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4491B" w14:textId="30D71ADC" w:rsidR="008A00F4" w:rsidRDefault="008A00F4" w:rsidP="008A00F4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2F393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98899A8" wp14:editId="7F116BB4">
            <wp:extent cx="1607820" cy="1607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F393E"/>
        </w:rPr>
        <w:t>Під час повітряної тривоги у школі: як діяти батькам</w:t>
      </w:r>
    </w:p>
    <w:p w14:paraId="714F6041" w14:textId="77777777" w:rsidR="008A00F4" w:rsidRDefault="008A00F4" w:rsidP="008A00F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Пам’ятка </w:t>
      </w:r>
      <w:r w:rsidRPr="00E538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батьків.</w:t>
      </w:r>
    </w:p>
    <w:p w14:paraId="16C143C6" w14:textId="77777777" w:rsidR="008A00F4" w:rsidRDefault="008A00F4" w:rsidP="008A00F4">
      <w:pPr>
        <w:pStyle w:val="a3"/>
        <w:shd w:val="clear" w:color="auto" w:fill="FFFFFF"/>
        <w:rPr>
          <w:rFonts w:ascii="Arial" w:hAnsi="Arial" w:cs="Arial"/>
          <w:color w:val="2F393E"/>
        </w:rPr>
      </w:pPr>
    </w:p>
    <w:p w14:paraId="19053647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color w:val="2F393E"/>
        </w:rPr>
        <w:t>Будьте впевнені, що діти прямують до укриття, де є все необхідне для їхньої безпеки та комфортного перебування.</w:t>
      </w:r>
    </w:p>
    <w:p w14:paraId="77FFEE5F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b/>
          <w:bCs/>
          <w:color w:val="2F393E"/>
        </w:rPr>
        <w:t>Підтримуйте атмосферу взаємоповаги: не турбуйте вчителів без нагальної потреби, адже під час повітряної тривоги вони першочергово дбають про дітей.</w:t>
      </w:r>
    </w:p>
    <w:p w14:paraId="3068B5A3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color w:val="2F393E"/>
        </w:rPr>
        <w:t>Пам’ятайте, що закінчення повітряної тривоги у школі синхронне з повідомленнями від держави, тож діти весь час мають перебувати в укритті.</w:t>
      </w:r>
    </w:p>
    <w:p w14:paraId="3C0D0342" w14:textId="1FCA036A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b/>
          <w:bCs/>
          <w:color w:val="2F393E"/>
        </w:rPr>
        <w:t>Поважайте правила гімназії, відповідно до яких може бути заборонено забирати дитину до завершення повітряної тривоги заради дотримання безпеки всіх учасників освітнього процесу</w:t>
      </w:r>
      <w:r>
        <w:rPr>
          <w:rFonts w:ascii="Arial" w:hAnsi="Arial" w:cs="Arial"/>
          <w:color w:val="2F393E"/>
        </w:rPr>
        <w:t>.</w:t>
      </w:r>
    </w:p>
    <w:p w14:paraId="5A42DB09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color w:val="2F393E"/>
        </w:rPr>
        <w:t>Якщо під час сигналу тривоги ви перебуваєте на території школи, дотримуйтеся загальних правил евакуації, адміністрація спрямує вас до підготовленого укриття.</w:t>
      </w:r>
    </w:p>
    <w:p w14:paraId="51D9BCDD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b/>
          <w:bCs/>
          <w:color w:val="2F393E"/>
        </w:rPr>
        <w:lastRenderedPageBreak/>
        <w:t>Пам’ятайте, під час повітряної тривоги педагог не має права відпустити дитину додому на прохання батьків. </w:t>
      </w:r>
    </w:p>
    <w:p w14:paraId="292F46E6" w14:textId="125C2169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color w:val="2F393E"/>
        </w:rPr>
        <w:t>Важливо також провести роз’яснювальну роботу з дітьми щодо найближчих укриттів на шляху до гімназії, якщо тривога застала дитину зненацька, наприклад, коли вона пішки йшла до гімназії. </w:t>
      </w:r>
    </w:p>
    <w:p w14:paraId="15BFAC84" w14:textId="761BB6E6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b/>
          <w:bCs/>
          <w:color w:val="2F393E"/>
        </w:rPr>
        <w:t>Дитина повинна знати, де на шляху до гімназії розташоване найближче укриття, щоб вона могла там заховатися.</w:t>
      </w:r>
      <w:r>
        <w:rPr>
          <w:rFonts w:ascii="Arial" w:hAnsi="Arial" w:cs="Arial"/>
          <w:color w:val="2F393E"/>
        </w:rPr>
        <w:t> Також важливо роз’яснювати дитині основні правила поведінки з вибухонебезпечними предметами: зберігати пильність, уникати підозрілих предметів, не скорочувати шлях до та зі школи.</w:t>
      </w:r>
    </w:p>
    <w:p w14:paraId="7549F7F3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color w:val="2F393E"/>
        </w:rPr>
        <w:t>Якщо ж швидко дістатися до найближчого укриття неможливо, треба скористатися наявними природними або штучними укриттями, зокрема, рельєфом місцевості (балки, яри тощо), заглибленими приміщеннями та спорудами, а якщо такого немає – будівлями і спорудами різного призначення за правилом «двох стін».</w:t>
      </w:r>
    </w:p>
    <w:p w14:paraId="31BA27BB" w14:textId="77777777" w:rsidR="008A00F4" w:rsidRDefault="008A00F4" w:rsidP="008A00F4">
      <w:pPr>
        <w:pStyle w:val="a3"/>
        <w:shd w:val="clear" w:color="auto" w:fill="FFFFFF"/>
        <w:jc w:val="both"/>
        <w:rPr>
          <w:rFonts w:ascii="Arial" w:hAnsi="Arial" w:cs="Arial"/>
          <w:color w:val="2F393E"/>
        </w:rPr>
      </w:pPr>
      <w:r>
        <w:rPr>
          <w:rFonts w:ascii="Arial" w:hAnsi="Arial" w:cs="Arial"/>
          <w:b/>
          <w:bCs/>
          <w:color w:val="2F393E"/>
        </w:rPr>
        <w:t>Якщо дитина перебуває в громадському транспорті, необхідно залишити транспорт та перейти до найближчого укриття. </w:t>
      </w:r>
    </w:p>
    <w:p w14:paraId="43D09D81" w14:textId="77777777" w:rsidR="00B235C3" w:rsidRDefault="00B235C3" w:rsidP="008A00F4">
      <w:pPr>
        <w:jc w:val="both"/>
      </w:pPr>
    </w:p>
    <w:sectPr w:rsidR="00B23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E2"/>
    <w:rsid w:val="00361FE2"/>
    <w:rsid w:val="004E125A"/>
    <w:rsid w:val="0061752E"/>
    <w:rsid w:val="008A00F4"/>
    <w:rsid w:val="00B2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C900"/>
  <w15:chartTrackingRefBased/>
  <w15:docId w15:val="{722542B0-8D99-4556-B5F8-2E279E74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Панчук</dc:creator>
  <cp:keywords/>
  <dc:description/>
  <cp:lastModifiedBy>User</cp:lastModifiedBy>
  <cp:revision>2</cp:revision>
  <dcterms:created xsi:type="dcterms:W3CDTF">2022-11-16T11:17:00Z</dcterms:created>
  <dcterms:modified xsi:type="dcterms:W3CDTF">2022-11-16T11:17:00Z</dcterms:modified>
</cp:coreProperties>
</file>